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7C2B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92C4E77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11FAEA10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61F2106C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1E6CEA4F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5365A1D4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7CFE26A4" w14:textId="77777777" w:rsidR="004A36B7" w:rsidRDefault="004A36B7" w:rsidP="004A36B7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ACTIVAR SERVICIOS Y ALMACENAJE S.A.S </w:t>
      </w:r>
    </w:p>
    <w:p w14:paraId="3D1D5F9C" w14:textId="77777777" w:rsidR="004A36B7" w:rsidRPr="00E54EB9" w:rsidRDefault="004A36B7" w:rsidP="004A36B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AE9AB3B" w14:textId="77777777" w:rsidR="004A36B7" w:rsidRDefault="004A36B7" w:rsidP="004A36B7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7F57CE">
        <w:rPr>
          <w:rFonts w:ascii="Arial" w:hAnsi="Arial" w:cs="Arial"/>
          <w:sz w:val="22"/>
          <w:szCs w:val="22"/>
        </w:rPr>
        <w:t>Calle 222 No 45 - 11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615ABBD1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70E42268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7B08D5AE" w14:textId="77777777" w:rsidR="004A36B7" w:rsidRPr="00E54EB9" w:rsidRDefault="004A36B7" w:rsidP="004A36B7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CFA759D" w14:textId="77777777" w:rsidR="004A36B7" w:rsidRPr="00E54EB9" w:rsidRDefault="004A36B7" w:rsidP="004A36B7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2020ER205860 del 18 de noviembre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4F7ED62F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4FEBB439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206DBECF" w14:textId="77777777" w:rsidR="004A36B7" w:rsidRPr="00E54EB9" w:rsidRDefault="004A36B7" w:rsidP="004A36B7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2D3DC558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C89903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atención a la referencia, y teniendo en cuenta </w:t>
      </w:r>
      <w:r>
        <w:rPr>
          <w:rFonts w:ascii="Arial" w:hAnsi="Arial" w:cs="Arial"/>
          <w:sz w:val="22"/>
          <w:szCs w:val="22"/>
        </w:rPr>
        <w:t>q</w:t>
      </w:r>
      <w:r w:rsidRPr="00196BBE">
        <w:rPr>
          <w:rFonts w:ascii="Arial" w:hAnsi="Arial" w:cs="Arial"/>
          <w:sz w:val="22"/>
          <w:szCs w:val="22"/>
        </w:rPr>
        <w:t xml:space="preserve">ue la Subdirección de Silvicultura, Flora y Fauna Silvestre de la Secretaría Distrital de Ambiente (SDA), con el objeto de atender el radicado No. </w:t>
      </w:r>
      <w:r>
        <w:rPr>
          <w:rFonts w:ascii="Arial" w:hAnsi="Arial" w:cs="Arial"/>
          <w:sz w:val="22"/>
          <w:szCs w:val="22"/>
        </w:rPr>
        <w:t>2020ER205860 del 18 de noviembre de 2020</w:t>
      </w:r>
      <w:r w:rsidRPr="00196BBE">
        <w:rPr>
          <w:rFonts w:ascii="Arial" w:hAnsi="Arial" w:cs="Arial"/>
          <w:sz w:val="22"/>
          <w:szCs w:val="22"/>
        </w:rPr>
        <w:t>, realizó visita el día 1</w:t>
      </w:r>
      <w:r>
        <w:rPr>
          <w:rFonts w:ascii="Arial" w:hAnsi="Arial" w:cs="Arial"/>
          <w:sz w:val="22"/>
          <w:szCs w:val="22"/>
        </w:rPr>
        <w:t>9</w:t>
      </w:r>
      <w:r w:rsidRPr="00196BBE">
        <w:rPr>
          <w:rFonts w:ascii="Arial" w:hAnsi="Arial" w:cs="Arial"/>
          <w:sz w:val="22"/>
          <w:szCs w:val="22"/>
        </w:rPr>
        <w:t xml:space="preserve"> de noviembre de 2020, emitiendo para el efecto Concepto Técnico de Atención de Emergencias Silviculturales No. </w:t>
      </w:r>
      <w:r>
        <w:rPr>
          <w:rFonts w:ascii="Arial" w:hAnsi="Arial" w:cs="Arial"/>
          <w:sz w:val="22"/>
          <w:szCs w:val="22"/>
        </w:rPr>
        <w:t>SSFFS-12750 del 27 de octubre de 2021</w:t>
      </w:r>
      <w:r w:rsidRPr="00196BBE">
        <w:rPr>
          <w:rFonts w:ascii="Arial" w:hAnsi="Arial" w:cs="Arial"/>
          <w:sz w:val="22"/>
          <w:szCs w:val="22"/>
        </w:rPr>
        <w:t xml:space="preserve">, mediante el cual se autorizó a </w:t>
      </w:r>
      <w:r>
        <w:rPr>
          <w:rFonts w:ascii="Arial" w:hAnsi="Arial" w:cs="Arial"/>
          <w:sz w:val="22"/>
          <w:szCs w:val="22"/>
        </w:rPr>
        <w:t>ACTIVAR SERVICIOS Y ALMACENAJE S.A.S</w:t>
      </w:r>
      <w:r w:rsidRPr="00196BBE">
        <w:rPr>
          <w:rFonts w:ascii="Arial" w:hAnsi="Arial" w:cs="Arial"/>
          <w:sz w:val="22"/>
          <w:szCs w:val="22"/>
        </w:rPr>
        <w:t xml:space="preserve">., con NIT. </w:t>
      </w:r>
      <w:r>
        <w:rPr>
          <w:rFonts w:ascii="Arial" w:hAnsi="Arial" w:cs="Arial"/>
          <w:sz w:val="22"/>
          <w:szCs w:val="22"/>
        </w:rPr>
        <w:t>830.041.222-5</w:t>
      </w:r>
      <w:r w:rsidRPr="00196BBE">
        <w:rPr>
          <w:rFonts w:ascii="Arial" w:hAnsi="Arial" w:cs="Arial"/>
          <w:sz w:val="22"/>
          <w:szCs w:val="22"/>
        </w:rPr>
        <w:t xml:space="preserve">, a través de su representante legal, o quien haga sus veces, para ejecutar la actividad silvicultural de </w:t>
      </w:r>
      <w:r w:rsidRPr="00196BBE">
        <w:rPr>
          <w:rFonts w:ascii="Arial" w:hAnsi="Arial" w:cs="Arial"/>
          <w:b/>
          <w:bCs/>
          <w:sz w:val="22"/>
          <w:szCs w:val="22"/>
        </w:rPr>
        <w:t>TALA</w:t>
      </w:r>
      <w:r w:rsidRPr="00196BBE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un</w:t>
      </w:r>
      <w:r w:rsidRPr="00196BBE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196BBE">
        <w:rPr>
          <w:rFonts w:ascii="Arial" w:hAnsi="Arial" w:cs="Arial"/>
          <w:sz w:val="22"/>
          <w:szCs w:val="22"/>
        </w:rPr>
        <w:t xml:space="preserve">) individuo arbóreo ubicado en espacio privado, en la </w:t>
      </w:r>
      <w:r>
        <w:rPr>
          <w:rFonts w:ascii="Arial" w:hAnsi="Arial" w:cs="Arial"/>
          <w:sz w:val="22"/>
          <w:szCs w:val="22"/>
        </w:rPr>
        <w:t>Calle 222 No 45 - 11</w:t>
      </w:r>
      <w:r w:rsidRPr="00196BBE">
        <w:rPr>
          <w:rFonts w:ascii="Arial" w:hAnsi="Arial" w:cs="Arial"/>
          <w:sz w:val="22"/>
          <w:szCs w:val="22"/>
        </w:rPr>
        <w:t xml:space="preserve">, Barrio </w:t>
      </w:r>
      <w:r w:rsidRPr="007F57CE">
        <w:rPr>
          <w:rFonts w:ascii="Arial" w:hAnsi="Arial" w:cs="Arial"/>
          <w:sz w:val="22"/>
          <w:szCs w:val="22"/>
        </w:rPr>
        <w:t>Casablanca Suba Urbano</w:t>
      </w:r>
      <w:r w:rsidRPr="00196BBE">
        <w:rPr>
          <w:rFonts w:ascii="Arial" w:hAnsi="Arial" w:cs="Arial"/>
          <w:sz w:val="22"/>
          <w:szCs w:val="22"/>
        </w:rPr>
        <w:t>, Localidad (11) Suba, en la ciudad de Bogotá D.C.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BA2CBF9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77FF06" w14:textId="77777777" w:rsidR="004A36B7" w:rsidRPr="00196BBE" w:rsidRDefault="004A36B7" w:rsidP="004A36B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3" w:name="_Hlk201542397"/>
      <w:r w:rsidRPr="00196BBE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se estableció a cargo del autorizado a fin de garantizar la persistencia del recurso forestal, </w:t>
      </w:r>
      <w:r w:rsidRPr="00196BBE">
        <w:rPr>
          <w:rFonts w:ascii="Arial" w:eastAsia="Arial" w:hAnsi="Arial" w:cs="Arial"/>
          <w:sz w:val="22"/>
          <w:szCs w:val="22"/>
        </w:rPr>
        <w:t xml:space="preserve">como medida de </w:t>
      </w:r>
      <w:r w:rsidRPr="00196BBE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196BBE">
        <w:rPr>
          <w:rFonts w:ascii="Arial" w:hAnsi="Arial" w:cs="Arial"/>
          <w:sz w:val="22"/>
          <w:szCs w:val="22"/>
          <w:shd w:val="clear" w:color="auto" w:fill="FFFFFF"/>
        </w:rPr>
        <w:t xml:space="preserve"> la </w:t>
      </w:r>
      <w:r w:rsidRPr="00196BBE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 w:rsidRPr="00196BBE">
        <w:rPr>
          <w:rFonts w:ascii="Arial" w:hAnsi="Arial" w:cs="Arial"/>
          <w:sz w:val="22"/>
          <w:szCs w:val="22"/>
          <w:shd w:val="clear" w:color="auto" w:fill="FFFFFF"/>
        </w:rPr>
        <w:t xml:space="preserve"> de </w:t>
      </w:r>
      <w:r>
        <w:rPr>
          <w:rFonts w:ascii="Arial" w:hAnsi="Arial" w:cs="Arial"/>
          <w:sz w:val="22"/>
          <w:szCs w:val="22"/>
          <w:shd w:val="clear" w:color="auto" w:fill="FFFFFF"/>
        </w:rPr>
        <w:t>dos</w:t>
      </w:r>
      <w:r w:rsidRPr="00196BBE">
        <w:rPr>
          <w:rFonts w:ascii="Arial" w:hAnsi="Arial" w:cs="Arial"/>
          <w:sz w:val="22"/>
          <w:szCs w:val="22"/>
          <w:shd w:val="clear" w:color="auto" w:fill="FFFFFF"/>
        </w:rPr>
        <w:t xml:space="preserve"> (</w:t>
      </w:r>
      <w:r>
        <w:rPr>
          <w:rFonts w:ascii="Arial" w:hAnsi="Arial" w:cs="Arial"/>
          <w:sz w:val="22"/>
          <w:szCs w:val="22"/>
          <w:shd w:val="clear" w:color="auto" w:fill="FFFFFF"/>
        </w:rPr>
        <w:t>2</w:t>
      </w:r>
      <w:r w:rsidRPr="00196BBE">
        <w:rPr>
          <w:rFonts w:ascii="Arial" w:hAnsi="Arial" w:cs="Arial"/>
          <w:sz w:val="22"/>
          <w:szCs w:val="22"/>
          <w:shd w:val="clear" w:color="auto" w:fill="FFFFFF"/>
        </w:rPr>
        <w:t>) individuos arbóreos equivalentes a</w:t>
      </w:r>
      <w:r w:rsidRPr="00196BBE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4" w:name="_Hlk204516975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CUATRO</w:t>
      </w:r>
      <w:r w:rsidRPr="00196BBE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>OCH</w:t>
      </w:r>
      <w:r w:rsidRPr="00196BBE">
        <w:rPr>
          <w:rFonts w:ascii="Arial" w:hAnsi="Arial" w:cs="Arial"/>
          <w:sz w:val="22"/>
          <w:szCs w:val="22"/>
        </w:rPr>
        <w:t xml:space="preserve">ENTA MIL </w:t>
      </w:r>
      <w:r>
        <w:rPr>
          <w:rFonts w:ascii="Arial" w:hAnsi="Arial" w:cs="Arial"/>
          <w:sz w:val="22"/>
          <w:szCs w:val="22"/>
        </w:rPr>
        <w:t>CUATRO</w:t>
      </w:r>
      <w:r w:rsidRPr="00196BBE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>OCH</w:t>
      </w:r>
      <w:r w:rsidRPr="00196BBE">
        <w:rPr>
          <w:rFonts w:ascii="Arial" w:hAnsi="Arial" w:cs="Arial"/>
          <w:sz w:val="22"/>
          <w:szCs w:val="22"/>
        </w:rPr>
        <w:t xml:space="preserve">ENTA Y </w:t>
      </w:r>
      <w:r>
        <w:rPr>
          <w:rFonts w:ascii="Arial" w:hAnsi="Arial" w:cs="Arial"/>
          <w:sz w:val="22"/>
          <w:szCs w:val="22"/>
        </w:rPr>
        <w:t>SIETE</w:t>
      </w:r>
      <w:r w:rsidRPr="00196BBE">
        <w:rPr>
          <w:rFonts w:ascii="Arial" w:hAnsi="Arial" w:cs="Arial"/>
          <w:sz w:val="22"/>
          <w:szCs w:val="22"/>
        </w:rPr>
        <w:t xml:space="preserve"> PESOS ($</w:t>
      </w:r>
      <w:r>
        <w:rPr>
          <w:rFonts w:ascii="Arial" w:hAnsi="Arial" w:cs="Arial"/>
          <w:sz w:val="22"/>
          <w:szCs w:val="22"/>
        </w:rPr>
        <w:t>48</w:t>
      </w:r>
      <w:r w:rsidRPr="00196BBE">
        <w:rPr>
          <w:rFonts w:ascii="Arial" w:hAnsi="Arial" w:cs="Arial"/>
          <w:sz w:val="22"/>
          <w:szCs w:val="22"/>
        </w:rPr>
        <w:t>0.</w:t>
      </w:r>
      <w:r>
        <w:rPr>
          <w:rFonts w:ascii="Arial" w:hAnsi="Arial" w:cs="Arial"/>
          <w:sz w:val="22"/>
          <w:szCs w:val="22"/>
        </w:rPr>
        <w:t>48</w:t>
      </w:r>
      <w:r w:rsidRPr="00196BBE">
        <w:rPr>
          <w:rFonts w:ascii="Arial" w:hAnsi="Arial" w:cs="Arial"/>
          <w:sz w:val="22"/>
          <w:szCs w:val="22"/>
        </w:rPr>
        <w:t xml:space="preserve">7) M/cte., equivalentes a </w:t>
      </w:r>
      <w:r>
        <w:rPr>
          <w:rFonts w:ascii="Arial" w:hAnsi="Arial" w:cs="Arial"/>
          <w:sz w:val="22"/>
          <w:szCs w:val="22"/>
        </w:rPr>
        <w:t>1</w:t>
      </w:r>
      <w:r w:rsidRPr="00196BB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 w:rsidRPr="00196BBE">
        <w:rPr>
          <w:rFonts w:ascii="Arial" w:hAnsi="Arial" w:cs="Arial"/>
          <w:sz w:val="22"/>
          <w:szCs w:val="22"/>
        </w:rPr>
        <w:t xml:space="preserve"> IVP(s) y que corresponden a 0</w:t>
      </w:r>
      <w:r>
        <w:rPr>
          <w:rFonts w:ascii="Arial" w:hAnsi="Arial" w:cs="Arial"/>
          <w:sz w:val="22"/>
          <w:szCs w:val="22"/>
        </w:rPr>
        <w:t>.5</w:t>
      </w:r>
      <w:r w:rsidRPr="00196BBE">
        <w:rPr>
          <w:rFonts w:ascii="Arial" w:hAnsi="Arial" w:cs="Arial"/>
          <w:sz w:val="22"/>
          <w:szCs w:val="22"/>
        </w:rPr>
        <w:t>47</w:t>
      </w:r>
      <w:r>
        <w:rPr>
          <w:rFonts w:ascii="Arial" w:hAnsi="Arial" w:cs="Arial"/>
          <w:sz w:val="22"/>
          <w:szCs w:val="22"/>
        </w:rPr>
        <w:t>37</w:t>
      </w:r>
      <w:r w:rsidRPr="00196BBE">
        <w:rPr>
          <w:rFonts w:ascii="Arial" w:hAnsi="Arial" w:cs="Arial"/>
          <w:sz w:val="22"/>
          <w:szCs w:val="22"/>
        </w:rPr>
        <w:t xml:space="preserve"> SMMLV (año 2020)</w:t>
      </w:r>
      <w:bookmarkEnd w:id="4"/>
      <w:r w:rsidRPr="00196BBE">
        <w:rPr>
          <w:rFonts w:ascii="Arial" w:eastAsia="Arial" w:hAnsi="Arial" w:cs="Arial"/>
          <w:sz w:val="22"/>
          <w:szCs w:val="22"/>
        </w:rPr>
        <w:t xml:space="preserve">. Así mismo, estableció por concepto de </w:t>
      </w:r>
      <w:r w:rsidRPr="00196BBE">
        <w:rPr>
          <w:rFonts w:ascii="Arial" w:eastAsia="Arial" w:hAnsi="Arial" w:cs="Arial"/>
          <w:b/>
          <w:sz w:val="22"/>
          <w:szCs w:val="22"/>
        </w:rPr>
        <w:t>EVALUACIÓN</w:t>
      </w:r>
      <w:r w:rsidRPr="00196BBE">
        <w:rPr>
          <w:rFonts w:ascii="Arial" w:eastAsia="Arial" w:hAnsi="Arial" w:cs="Arial"/>
          <w:sz w:val="22"/>
          <w:szCs w:val="22"/>
        </w:rPr>
        <w:t xml:space="preserve"> la suma de CERO PESOS ($0) M/cte., y por concepto </w:t>
      </w:r>
      <w:r w:rsidRPr="00196BBE">
        <w:rPr>
          <w:rFonts w:ascii="Arial" w:eastAsia="Arial" w:hAnsi="Arial" w:cs="Arial"/>
          <w:b/>
          <w:sz w:val="22"/>
          <w:szCs w:val="22"/>
        </w:rPr>
        <w:t>SEGUIMIENTO</w:t>
      </w:r>
      <w:r w:rsidRPr="00196BBE">
        <w:rPr>
          <w:rFonts w:ascii="Arial" w:hAnsi="Arial" w:cs="Arial"/>
          <w:color w:val="000000" w:themeColor="text1"/>
          <w:sz w:val="22"/>
          <w:szCs w:val="22"/>
        </w:rPr>
        <w:t xml:space="preserve"> la suma de CIENTO SETENTA MIL DOSCIENTOS NOVENTA Y TRES </w:t>
      </w:r>
      <w:r w:rsidRPr="00196BBE">
        <w:rPr>
          <w:rFonts w:ascii="Arial" w:eastAsia="Arial" w:hAnsi="Arial" w:cs="Arial"/>
          <w:sz w:val="22"/>
          <w:szCs w:val="22"/>
        </w:rPr>
        <w:t>PESOS ($170.293)</w:t>
      </w:r>
      <w:r w:rsidRPr="00196BBE">
        <w:rPr>
          <w:rFonts w:ascii="Arial" w:hAnsi="Arial" w:cs="Arial"/>
          <w:sz w:val="22"/>
          <w:szCs w:val="22"/>
        </w:rPr>
        <w:t xml:space="preserve"> M/cte</w:t>
      </w:r>
      <w:r w:rsidRPr="00196BBE">
        <w:rPr>
          <w:rFonts w:ascii="Arial" w:eastAsia="Arial" w:hAnsi="Arial" w:cs="Arial"/>
          <w:sz w:val="22"/>
          <w:szCs w:val="22"/>
        </w:rPr>
        <w:t>.</w:t>
      </w:r>
      <w:bookmarkEnd w:id="3"/>
    </w:p>
    <w:p w14:paraId="197F74DB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B2A9B5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196BBE">
        <w:rPr>
          <w:rFonts w:ascii="Arial" w:hAnsi="Arial" w:cs="Arial"/>
          <w:sz w:val="22"/>
          <w:szCs w:val="22"/>
          <w:lang w:val="es-ES"/>
        </w:rPr>
        <w:lastRenderedPageBreak/>
        <w:t>Que, con el objeto de realizar seguimiento a las actividades silviculturales autorizadas, se adelantó visita el día 2</w:t>
      </w:r>
      <w:r>
        <w:rPr>
          <w:rFonts w:ascii="Arial" w:hAnsi="Arial" w:cs="Arial"/>
          <w:sz w:val="22"/>
          <w:szCs w:val="22"/>
          <w:lang w:val="es-ES"/>
        </w:rPr>
        <w:t>0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septiembre </w:t>
      </w:r>
      <w:r w:rsidRPr="00196BBE">
        <w:rPr>
          <w:rFonts w:ascii="Arial" w:hAnsi="Arial" w:cs="Arial"/>
          <w:sz w:val="22"/>
          <w:szCs w:val="22"/>
          <w:lang w:val="es-ES"/>
        </w:rPr>
        <w:t>de 2023, emitiendo para el efecto Concepto Técnico No. 1</w:t>
      </w:r>
      <w:r>
        <w:rPr>
          <w:rFonts w:ascii="Arial" w:hAnsi="Arial" w:cs="Arial"/>
          <w:sz w:val="22"/>
          <w:szCs w:val="22"/>
          <w:lang w:val="es-ES"/>
        </w:rPr>
        <w:t>2826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del 2</w:t>
      </w:r>
      <w:r>
        <w:rPr>
          <w:rFonts w:ascii="Arial" w:hAnsi="Arial" w:cs="Arial"/>
          <w:sz w:val="22"/>
          <w:szCs w:val="22"/>
          <w:lang w:val="es-ES"/>
        </w:rPr>
        <w:t>3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noviembre </w:t>
      </w:r>
      <w:r w:rsidRPr="00196BBE">
        <w:rPr>
          <w:rFonts w:ascii="Arial" w:hAnsi="Arial" w:cs="Arial"/>
          <w:sz w:val="22"/>
          <w:szCs w:val="22"/>
          <w:lang w:val="es-ES"/>
        </w:rPr>
        <w:t>de 2023, el cual estableció lo siguiente:</w:t>
      </w:r>
    </w:p>
    <w:p w14:paraId="66256EC7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17A2F5" w14:textId="77777777" w:rsidR="004A36B7" w:rsidRDefault="004A36B7" w:rsidP="004A36B7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BF04C7">
        <w:rPr>
          <w:rFonts w:ascii="Arial" w:eastAsia="Arial" w:hAnsi="Arial" w:cs="Arial"/>
          <w:i/>
          <w:sz w:val="20"/>
          <w:szCs w:val="20"/>
        </w:rPr>
        <w:t>[…]</w:t>
      </w: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36D3629A" w14:textId="77777777" w:rsidR="004A36B7" w:rsidRDefault="004A36B7" w:rsidP="004A36B7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667A805D" w14:textId="77777777" w:rsidR="004A36B7" w:rsidRDefault="004A36B7" w:rsidP="004A36B7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8C7373">
        <w:rPr>
          <w:rFonts w:ascii="Arial" w:eastAsia="Arial" w:hAnsi="Arial" w:cs="Arial"/>
          <w:i/>
          <w:sz w:val="20"/>
          <w:szCs w:val="20"/>
        </w:rPr>
        <w:t>El día 20 de septiembre del 2023 se realizó la visita de seguimiento a concepto técnico de atención de emergencias silviculturales SSFFS-12750 del 27/10/2021, a través del cual se autorizó a ACTIVAR SERVICIOS Y ALMACENAJE S.A.S.; identificado con NIT: 830.041.222-5, efectuar el procedimiento de manejo silvicultural de tala de un (1) individuo arbóreo de la especie Eucalipto común (</w:t>
      </w:r>
      <w:proofErr w:type="spellStart"/>
      <w:r w:rsidRPr="008C7373">
        <w:rPr>
          <w:rFonts w:ascii="Arial" w:eastAsia="Arial" w:hAnsi="Arial" w:cs="Arial"/>
          <w:i/>
          <w:sz w:val="20"/>
          <w:szCs w:val="20"/>
        </w:rPr>
        <w:t>Eucalyptus</w:t>
      </w:r>
      <w:proofErr w:type="spellEnd"/>
      <w:r w:rsidRPr="008C7373"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Pr="008C7373">
        <w:rPr>
          <w:rFonts w:ascii="Arial" w:eastAsia="Arial" w:hAnsi="Arial" w:cs="Arial"/>
          <w:i/>
          <w:sz w:val="20"/>
          <w:szCs w:val="20"/>
        </w:rPr>
        <w:t>globulus</w:t>
      </w:r>
      <w:proofErr w:type="spellEnd"/>
      <w:r w:rsidRPr="008C7373">
        <w:rPr>
          <w:rFonts w:ascii="Arial" w:eastAsia="Arial" w:hAnsi="Arial" w:cs="Arial"/>
          <w:i/>
          <w:sz w:val="20"/>
          <w:szCs w:val="20"/>
        </w:rPr>
        <w:t xml:space="preserve">); emplazado en la zona verde del predio en la dirección CL 222 45 11, del barrio Casablanca Suba Urbano, localidad de Suba. </w:t>
      </w:r>
    </w:p>
    <w:p w14:paraId="049B6880" w14:textId="77777777" w:rsidR="004A36B7" w:rsidRDefault="004A36B7" w:rsidP="004A36B7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59049B83" w14:textId="77777777" w:rsidR="004A36B7" w:rsidRPr="00196BBE" w:rsidRDefault="004A36B7" w:rsidP="004A36B7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8C7373">
        <w:rPr>
          <w:rFonts w:ascii="Arial" w:eastAsia="Arial" w:hAnsi="Arial" w:cs="Arial"/>
          <w:i/>
          <w:sz w:val="20"/>
          <w:szCs w:val="20"/>
        </w:rPr>
        <w:t>Una vez realizada la visita de seguimiento como se consigna en el acta ANLR-20231362-17630, se verifica que el procedimiento de manejo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Se generó cobro por concepto de con respecto al SEGUIMIENTO por $ 170.293 (M/</w:t>
      </w:r>
      <w:proofErr w:type="spellStart"/>
      <w:r w:rsidRPr="008C7373">
        <w:rPr>
          <w:rFonts w:ascii="Arial" w:eastAsia="Arial" w:hAnsi="Arial" w:cs="Arial"/>
          <w:i/>
          <w:sz w:val="20"/>
          <w:szCs w:val="20"/>
        </w:rPr>
        <w:t>cte</w:t>
      </w:r>
      <w:proofErr w:type="spellEnd"/>
      <w:r w:rsidRPr="008C7373">
        <w:rPr>
          <w:rFonts w:ascii="Arial" w:eastAsia="Arial" w:hAnsi="Arial" w:cs="Arial"/>
          <w:i/>
          <w:sz w:val="20"/>
          <w:szCs w:val="20"/>
        </w:rPr>
        <w:t>). Por medida compensatoria el autorizado deberá plantar o pagar en forma monetaria un total de $ 480.487 correspondientes a 1,25 IVP(s) o 0,54737 SMMLV. Revisando el sistema de correspondencia FOREST no se hallaron los pagos por medida compensatoria y seguimiento. El concepto técnico NO requirió salvoconducto de movilización de madera</w:t>
      </w:r>
      <w:r w:rsidRPr="00165343">
        <w:rPr>
          <w:rFonts w:ascii="Arial" w:hAnsi="Arial" w:cs="Arial"/>
          <w:i/>
          <w:sz w:val="20"/>
          <w:szCs w:val="20"/>
        </w:rPr>
        <w:t>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0CEE674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6BBF44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8C7373">
        <w:rPr>
          <w:rFonts w:ascii="Arial" w:hAnsi="Arial" w:cs="Arial"/>
          <w:bCs/>
          <w:sz w:val="22"/>
          <w:szCs w:val="22"/>
        </w:rPr>
        <w:t xml:space="preserve">Que, atendiendo al precitado concepto y teniendo en cuenta que la plantación exigida en el concepto Técnico de Atención de Emergencia Silviculturales </w:t>
      </w:r>
      <w:r w:rsidRPr="008C7373">
        <w:rPr>
          <w:rFonts w:ascii="Arial" w:hAnsi="Arial" w:cs="Arial"/>
          <w:sz w:val="22"/>
          <w:szCs w:val="22"/>
        </w:rPr>
        <w:t xml:space="preserve">No. </w:t>
      </w:r>
      <w:r w:rsidRPr="008C7373">
        <w:rPr>
          <w:rFonts w:ascii="Arial" w:eastAsia="Arial" w:hAnsi="Arial" w:cs="Arial"/>
          <w:sz w:val="22"/>
          <w:szCs w:val="22"/>
        </w:rPr>
        <w:t>SSFFS-12750 del 27 de octubre de 2021</w:t>
      </w:r>
      <w:r w:rsidRPr="008C7373">
        <w:rPr>
          <w:rFonts w:ascii="Arial" w:hAnsi="Arial" w:cs="Arial"/>
          <w:sz w:val="22"/>
          <w:szCs w:val="22"/>
        </w:rPr>
        <w:t>,</w:t>
      </w:r>
      <w:r w:rsidRPr="008C737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C7373">
        <w:rPr>
          <w:rFonts w:ascii="Arial" w:hAnsi="Arial" w:cs="Arial"/>
          <w:bCs/>
          <w:sz w:val="22"/>
          <w:szCs w:val="22"/>
        </w:rPr>
        <w:t xml:space="preserve">no se realizó en los tiempos establecidos, </w:t>
      </w:r>
      <w:r>
        <w:rPr>
          <w:rFonts w:ascii="Arial" w:hAnsi="Arial" w:cs="Arial"/>
          <w:bCs/>
          <w:sz w:val="22"/>
          <w:szCs w:val="22"/>
        </w:rPr>
        <w:t xml:space="preserve">a través del informe técnico No. </w:t>
      </w:r>
      <w:r w:rsidRPr="008C7373">
        <w:rPr>
          <w:rFonts w:ascii="Arial" w:hAnsi="Arial" w:cs="Arial"/>
          <w:bCs/>
          <w:sz w:val="22"/>
          <w:szCs w:val="22"/>
        </w:rPr>
        <w:t>00943, 08 de febrero del 2024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8C7373">
        <w:rPr>
          <w:rFonts w:ascii="Arial" w:hAnsi="Arial" w:cs="Arial"/>
          <w:bCs/>
          <w:sz w:val="22"/>
          <w:szCs w:val="22"/>
        </w:rPr>
        <w:t xml:space="preserve">se reliquidó para que se consigne por concepto de </w:t>
      </w:r>
      <w:r w:rsidRPr="008C7373">
        <w:rPr>
          <w:rFonts w:ascii="Arial" w:hAnsi="Arial" w:cs="Arial"/>
          <w:b/>
          <w:bCs/>
          <w:sz w:val="22"/>
          <w:szCs w:val="22"/>
        </w:rPr>
        <w:t>COMPENSACIÓN</w:t>
      </w:r>
      <w:r w:rsidRPr="008C7373">
        <w:rPr>
          <w:rFonts w:ascii="Arial" w:hAnsi="Arial" w:cs="Arial"/>
          <w:bCs/>
          <w:sz w:val="22"/>
          <w:szCs w:val="22"/>
        </w:rPr>
        <w:t xml:space="preserve"> por tala de árboles la suma de </w:t>
      </w:r>
      <w:r w:rsidRPr="008C7373">
        <w:rPr>
          <w:rFonts w:ascii="Arial" w:hAnsi="Arial" w:cs="Arial"/>
          <w:sz w:val="22"/>
          <w:szCs w:val="22"/>
          <w:shd w:val="clear" w:color="auto" w:fill="FFFFFF"/>
          <w:lang w:val="es-ES"/>
        </w:rPr>
        <w:t>CUATROCIENTOS OCHENTA MIL CUATROCIENTOS OCHENTA Y SIETE PESOS ($480.487) M/cte., equivalentes a 1.25 IVP(s) y que corresponden a 0.54737 SMMLV (año 2020)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0C95665A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844B95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  <w:lang w:val="es-ES"/>
        </w:rPr>
        <w:t>2020ER205860 del 18 de noviembre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 w:rsidRPr="008C7373">
        <w:rPr>
          <w:rFonts w:ascii="Arial" w:hAnsi="Arial" w:cs="Arial"/>
          <w:sz w:val="22"/>
          <w:szCs w:val="22"/>
          <w:shd w:val="clear" w:color="auto" w:fill="FFFFFF"/>
          <w:lang w:val="es-ES"/>
        </w:rPr>
        <w:t>CUATROCIENTOS OCHENTA MIL CUATROCIENTOS OCHENTA Y SIETE PESOS ($480.487) M/cte., equivalentes a 1.25 IVP(s) y que corresponden a 0.54737 SMMLV (año 2020)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SETENTA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SSFFS-12750 del 27 de octubre de 2021.</w:t>
      </w:r>
    </w:p>
    <w:p w14:paraId="20547882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9FE3D9" w14:textId="77777777" w:rsidR="004A36B7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07F4E6C2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9455BAB" w14:textId="77777777" w:rsidR="004A36B7" w:rsidRPr="00E54EB9" w:rsidRDefault="004A36B7" w:rsidP="004A36B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lastRenderedPageBreak/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54DA9BFE" w14:textId="77777777" w:rsidR="004A36B7" w:rsidRPr="00E54EB9" w:rsidRDefault="004A36B7" w:rsidP="004A36B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1FBC2ACF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0C3186D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78CBD2E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D424E4C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5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5"/>
    </w:p>
    <w:p w14:paraId="53C2A97A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DEC8E6D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720D506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3199108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81C2AF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BA82AD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D80DC1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388319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AE3B33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C5F2FC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6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6"/>
    </w:p>
    <w:p w14:paraId="7AB7D2BB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77B3B" w14:textId="77777777" w:rsidR="004B2B48" w:rsidRDefault="004B2B48">
      <w:r>
        <w:separator/>
      </w:r>
    </w:p>
  </w:endnote>
  <w:endnote w:type="continuationSeparator" w:id="0">
    <w:p w14:paraId="1AE58E67" w14:textId="77777777" w:rsidR="004B2B48" w:rsidRDefault="004B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FF3F0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AF7E" w14:textId="77777777" w:rsidR="004B2B48" w:rsidRDefault="004B2B48">
      <w:r>
        <w:separator/>
      </w:r>
    </w:p>
  </w:footnote>
  <w:footnote w:type="continuationSeparator" w:id="0">
    <w:p w14:paraId="61E779D4" w14:textId="77777777" w:rsidR="004B2B48" w:rsidRDefault="004B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9A21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B7"/>
    <w:rsid w:val="004A36B7"/>
    <w:rsid w:val="004B2B48"/>
    <w:rsid w:val="00BB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3CC13"/>
  <w15:docId w15:val="{C8CADADB-7422-4832-8778-9BF7F3E1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2025-07-27T19:59:00Z</dcterms:created>
  <dcterms:modified xsi:type="dcterms:W3CDTF">2025-07-27T19:59:00Z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